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DF" w:rsidRDefault="00F40721" w:rsidP="00F40721">
      <w:pPr>
        <w:spacing w:line="276" w:lineRule="auto"/>
        <w:ind w:left="-709" w:firstLine="141"/>
        <w:jc w:val="center"/>
        <w:rPr>
          <w:b/>
        </w:rPr>
      </w:pPr>
      <w:r w:rsidRPr="008C1EC6">
        <w:rPr>
          <w:b/>
        </w:rPr>
        <w:t xml:space="preserve">АННОТАЦИЯ </w:t>
      </w:r>
      <w:r>
        <w:rPr>
          <w:b/>
        </w:rPr>
        <w:t>РАБОЧЕЙ ПРОГРАММЫ</w:t>
      </w:r>
      <w:r w:rsidRPr="008C1EC6">
        <w:rPr>
          <w:b/>
        </w:rPr>
        <w:t xml:space="preserve"> ДИСЦИПЛИН</w:t>
      </w:r>
      <w:r>
        <w:rPr>
          <w:b/>
        </w:rPr>
        <w:t>Ы</w:t>
      </w:r>
      <w:r w:rsidRPr="008C1EC6">
        <w:rPr>
          <w:b/>
        </w:rPr>
        <w:t xml:space="preserve"> «ХИМИЯ»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686BDF" w:rsidP="00686BDF">
      <w:pPr>
        <w:spacing w:line="276" w:lineRule="auto"/>
        <w:ind w:left="-709" w:firstLine="141"/>
        <w:jc w:val="both"/>
      </w:pPr>
      <w:r>
        <w:rPr>
          <w:b/>
        </w:rPr>
        <w:t xml:space="preserve">1. Направление подготовки   </w:t>
      </w:r>
      <w:r>
        <w:t>31.05.01 «Лечебное дело»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r w:rsidRPr="00F12EFA">
        <w:t xml:space="preserve">Дисциплина, относится к </w:t>
      </w:r>
      <w:r>
        <w:t xml:space="preserve">базовой части </w:t>
      </w:r>
      <w:r w:rsidR="004E1EF6">
        <w:t xml:space="preserve">математического, естественнонаучного </w:t>
      </w:r>
      <w:r>
        <w:t>цикла, изучается в 1-2 семестрах на 1 курсе.</w:t>
      </w:r>
      <w:r w:rsidRPr="00F12EFA">
        <w:t xml:space="preserve"> </w:t>
      </w:r>
    </w:p>
    <w:p w:rsidR="00686BDF" w:rsidRPr="00A44BA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A44BAF">
        <w:rPr>
          <w:b/>
        </w:rPr>
        <w:t>3. Цель изучения дисциплины</w:t>
      </w:r>
      <w:r>
        <w:rPr>
          <w:b/>
        </w:rPr>
        <w:t>.</w:t>
      </w:r>
    </w:p>
    <w:p w:rsidR="00686BDF" w:rsidRPr="00F12EFA" w:rsidRDefault="00686BDF" w:rsidP="00686BDF">
      <w:pPr>
        <w:spacing w:line="276" w:lineRule="auto"/>
        <w:ind w:left="-709" w:firstLine="141"/>
        <w:jc w:val="both"/>
      </w:pPr>
      <w:proofErr w:type="gramStart"/>
      <w:r>
        <w:rPr>
          <w:color w:val="000000"/>
        </w:rPr>
        <w:t xml:space="preserve">Формирование </w:t>
      </w:r>
      <w:r w:rsidRPr="00F12EFA">
        <w:rPr>
          <w:color w:val="000000"/>
        </w:rPr>
        <w:t xml:space="preserve">системных знаний и </w:t>
      </w:r>
      <w:r>
        <w:rPr>
          <w:color w:val="000000"/>
        </w:rPr>
        <w:t xml:space="preserve">умений выполнять расчеты, анализировать </w:t>
      </w:r>
      <w:r w:rsidRPr="00F12EFA">
        <w:rPr>
          <w:color w:val="000000"/>
        </w:rPr>
        <w:t xml:space="preserve"> сущност</w:t>
      </w:r>
      <w:r>
        <w:rPr>
          <w:color w:val="000000"/>
        </w:rPr>
        <w:t>ь равновесных процессов</w:t>
      </w:r>
      <w:r w:rsidRPr="00F12EFA">
        <w:rPr>
          <w:color w:val="000000"/>
        </w:rPr>
        <w:t xml:space="preserve"> и механизмов взаимодействия веществ, происходящих в организме человека на клеточном и молекуля</w:t>
      </w:r>
      <w:r>
        <w:rPr>
          <w:color w:val="000000"/>
        </w:rPr>
        <w:t>рном уровнях.</w:t>
      </w:r>
      <w:proofErr w:type="gramEnd"/>
    </w:p>
    <w:p w:rsidR="00686BDF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  <w:rPr>
          <w:b/>
        </w:rPr>
      </w:pPr>
    </w:p>
    <w:p w:rsidR="00686BDF" w:rsidRPr="00632CB7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  <w:rPr>
          <w:b/>
        </w:rPr>
      </w:pPr>
      <w:r w:rsidRPr="00632CB7">
        <w:rPr>
          <w:b/>
        </w:rPr>
        <w:t>4. Требования к результатам освоения дисциплины.</w:t>
      </w:r>
    </w:p>
    <w:p w:rsidR="00686BDF" w:rsidRPr="00F12EFA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</w:pPr>
      <w:r w:rsidRPr="00F12EFA">
        <w:t>Процесс изучения дисциплины направлен на формирование следующих компетенций: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907"/>
        </w:tabs>
        <w:spacing w:line="276" w:lineRule="auto"/>
        <w:ind w:left="-709" w:firstLine="141"/>
        <w:jc w:val="both"/>
        <w:rPr>
          <w:iCs/>
        </w:rPr>
      </w:pPr>
      <w:r>
        <w:rPr>
          <w:iCs/>
        </w:rPr>
        <w:t xml:space="preserve">1. </w:t>
      </w:r>
      <w:r w:rsidR="00B61DCE">
        <w:rPr>
          <w:iCs/>
        </w:rPr>
        <w:t>способность к абстрактному мышлению, анализу, синтезу</w:t>
      </w:r>
      <w:r w:rsidR="00C906A5">
        <w:rPr>
          <w:iCs/>
        </w:rPr>
        <w:t xml:space="preserve"> </w:t>
      </w:r>
      <w:r w:rsidRPr="00F12EFA">
        <w:rPr>
          <w:iCs/>
        </w:rPr>
        <w:t>(ОК-1);</w:t>
      </w:r>
    </w:p>
    <w:p w:rsidR="00686BDF" w:rsidRPr="00F12EFA" w:rsidRDefault="00686BDF" w:rsidP="00B61DCE">
      <w:pPr>
        <w:widowControl w:val="0"/>
        <w:shd w:val="clear" w:color="auto" w:fill="FFFFFF"/>
        <w:tabs>
          <w:tab w:val="left" w:pos="907"/>
        </w:tabs>
        <w:spacing w:line="276" w:lineRule="auto"/>
        <w:ind w:left="-709" w:firstLine="141"/>
        <w:jc w:val="both"/>
        <w:rPr>
          <w:iCs/>
        </w:rPr>
      </w:pPr>
      <w:r>
        <w:rPr>
          <w:iCs/>
        </w:rPr>
        <w:t xml:space="preserve">2. </w:t>
      </w:r>
      <w:r w:rsidR="00B61DCE">
        <w:rPr>
          <w:iCs/>
        </w:rPr>
        <w:t xml:space="preserve">готовность к использованию основных физико-химических, математических и иных </w:t>
      </w:r>
      <w:proofErr w:type="gramStart"/>
      <w:r w:rsidR="00B61DCE">
        <w:rPr>
          <w:iCs/>
        </w:rPr>
        <w:t>естественнонаучный</w:t>
      </w:r>
      <w:proofErr w:type="gramEnd"/>
      <w:r w:rsidR="00B61DCE">
        <w:rPr>
          <w:iCs/>
        </w:rPr>
        <w:t xml:space="preserve"> понятий и методов при решении профессиональных задач</w:t>
      </w:r>
      <w:r w:rsidR="00C906A5">
        <w:rPr>
          <w:iCs/>
        </w:rPr>
        <w:t xml:space="preserve"> (</w:t>
      </w:r>
      <w:r w:rsidR="00B61DCE">
        <w:rPr>
          <w:iCs/>
        </w:rPr>
        <w:t>ОПК-7)</w:t>
      </w:r>
      <w:r w:rsidRPr="00F12EFA">
        <w:t>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907"/>
          <w:tab w:val="num" w:pos="2070"/>
        </w:tabs>
        <w:spacing w:line="276" w:lineRule="auto"/>
        <w:ind w:left="-709" w:firstLine="141"/>
        <w:jc w:val="both"/>
        <w:rPr>
          <w:iCs/>
        </w:rPr>
      </w:pPr>
      <w:r>
        <w:t>3</w:t>
      </w:r>
      <w:r w:rsidR="00C906A5">
        <w:t>. 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</w:t>
      </w:r>
      <w:r w:rsidR="00200A19">
        <w:t>у</w:t>
      </w:r>
      <w:r w:rsidR="00C906A5">
        <w:t xml:space="preserve">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C906A5">
        <w:t>влияния</w:t>
      </w:r>
      <w:proofErr w:type="gramEnd"/>
      <w:r w:rsidR="00C906A5">
        <w:t xml:space="preserve"> на здоровье человека факторов среды его обитания (ПК-1). </w:t>
      </w:r>
    </w:p>
    <w:p w:rsidR="00686BDF" w:rsidRPr="00F12EFA" w:rsidRDefault="00686BDF" w:rsidP="00686BDF">
      <w:pPr>
        <w:shd w:val="clear" w:color="auto" w:fill="FFFFFF"/>
        <w:spacing w:line="276" w:lineRule="auto"/>
        <w:ind w:left="-709" w:firstLine="141"/>
        <w:jc w:val="both"/>
        <w:rPr>
          <w:i/>
        </w:rPr>
      </w:pPr>
      <w:r w:rsidRPr="00F12EFA">
        <w:rPr>
          <w:b/>
          <w:i/>
          <w:color w:val="000000"/>
        </w:rPr>
        <w:t>Знать: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 xml:space="preserve">- основные типы равновесий: </w:t>
      </w:r>
      <w:proofErr w:type="spellStart"/>
      <w:r w:rsidRPr="00F12EFA">
        <w:rPr>
          <w:color w:val="000000"/>
        </w:rPr>
        <w:t>протолитические</w:t>
      </w:r>
      <w:proofErr w:type="spellEnd"/>
      <w:r w:rsidRPr="00F12EFA">
        <w:rPr>
          <w:color w:val="000000"/>
        </w:rPr>
        <w:t xml:space="preserve">, гетерогенные, </w:t>
      </w:r>
      <w:proofErr w:type="spellStart"/>
      <w:r w:rsidRPr="00F12EFA">
        <w:rPr>
          <w:color w:val="000000"/>
        </w:rPr>
        <w:t>лигандообменные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редокс</w:t>
      </w:r>
      <w:proofErr w:type="spellEnd"/>
      <w:r w:rsidRPr="00F12EFA">
        <w:rPr>
          <w:color w:val="000000"/>
        </w:rPr>
        <w:t>; факторы, влияющие на смещение равновесия;</w:t>
      </w:r>
    </w:p>
    <w:p w:rsidR="00686BDF" w:rsidRPr="00F12EFA" w:rsidRDefault="00686BDF" w:rsidP="00686BDF">
      <w:pPr>
        <w:shd w:val="clear" w:color="auto" w:fill="FFFFFF"/>
        <w:tabs>
          <w:tab w:val="left" w:pos="1418"/>
        </w:tabs>
        <w:spacing w:line="276" w:lineRule="auto"/>
        <w:ind w:left="-709" w:firstLine="141"/>
        <w:jc w:val="both"/>
      </w:pPr>
      <w:r w:rsidRPr="00F12EFA">
        <w:rPr>
          <w:color w:val="000000"/>
        </w:rPr>
        <w:t>- термодинамические и кинетические закономерности, определяющие протекание химических процессов;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>
        <w:rPr>
          <w:color w:val="000000"/>
        </w:rPr>
        <w:t>-</w:t>
      </w:r>
      <w:r w:rsidRPr="00F12EFA">
        <w:rPr>
          <w:color w:val="000000"/>
        </w:rPr>
        <w:t>способы выражения концентрации веществ в растворах, способы приготовления растворов заданной концентрации;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физико-химические основы</w:t>
      </w:r>
      <w:r>
        <w:rPr>
          <w:color w:val="000000"/>
        </w:rPr>
        <w:t xml:space="preserve"> поверхностных явлений</w:t>
      </w:r>
      <w:r w:rsidRPr="00F12EFA">
        <w:rPr>
          <w:color w:val="000000"/>
        </w:rPr>
        <w:t>;</w:t>
      </w:r>
      <w:r w:rsidRPr="009A7096">
        <w:rPr>
          <w:color w:val="000000"/>
        </w:rPr>
        <w:t xml:space="preserve"> </w:t>
      </w:r>
      <w:r w:rsidRPr="00F12EFA">
        <w:rPr>
          <w:color w:val="000000"/>
        </w:rPr>
        <w:t xml:space="preserve">особенности </w:t>
      </w:r>
      <w:proofErr w:type="spellStart"/>
      <w:proofErr w:type="gramStart"/>
      <w:r w:rsidRPr="00F12EFA">
        <w:rPr>
          <w:color w:val="000000"/>
        </w:rPr>
        <w:t>физико-химии</w:t>
      </w:r>
      <w:proofErr w:type="spellEnd"/>
      <w:proofErr w:type="gramEnd"/>
      <w:r w:rsidRPr="00F12EFA">
        <w:rPr>
          <w:color w:val="000000"/>
        </w:rPr>
        <w:t xml:space="preserve"> дисперсных систем и растворов биополимеров;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роль коллоидных поверхностно-активных веществ в усвоении и переносе малополярных веществ в живом организме;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 xml:space="preserve">- строение и химические свойства основных классов </w:t>
      </w:r>
      <w:r>
        <w:rPr>
          <w:color w:val="000000"/>
        </w:rPr>
        <w:t xml:space="preserve">органических </w:t>
      </w:r>
      <w:r w:rsidRPr="00F12EFA">
        <w:rPr>
          <w:color w:val="000000"/>
        </w:rPr>
        <w:t>соединений;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физико-химические методы анализа в медицине (</w:t>
      </w:r>
      <w:proofErr w:type="spellStart"/>
      <w:r w:rsidRPr="00F12EFA">
        <w:rPr>
          <w:color w:val="000000"/>
        </w:rPr>
        <w:t>титриметрический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хроматографический</w:t>
      </w:r>
      <w:proofErr w:type="spellEnd"/>
      <w:r>
        <w:rPr>
          <w:color w:val="000000"/>
        </w:rPr>
        <w:t>).</w:t>
      </w:r>
    </w:p>
    <w:p w:rsidR="00686BDF" w:rsidRPr="00F12EFA" w:rsidRDefault="00686BDF" w:rsidP="00686BDF">
      <w:pPr>
        <w:shd w:val="clear" w:color="auto" w:fill="FFFFFF"/>
        <w:spacing w:line="276" w:lineRule="auto"/>
        <w:ind w:left="-709" w:firstLine="141"/>
        <w:jc w:val="both"/>
        <w:rPr>
          <w:b/>
          <w:i/>
        </w:rPr>
      </w:pPr>
      <w:r w:rsidRPr="00F12EFA">
        <w:rPr>
          <w:b/>
          <w:i/>
          <w:color w:val="000000"/>
        </w:rPr>
        <w:t>Уметь: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пользоваться  химическим оборудованием;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классифицировать химические соединения, основываясь на их структурных формулах;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прогнозировать результаты физико-х</w:t>
      </w:r>
      <w:r>
        <w:rPr>
          <w:color w:val="000000"/>
        </w:rPr>
        <w:t>имических процессов</w:t>
      </w:r>
      <w:r w:rsidRPr="00F12EFA">
        <w:rPr>
          <w:color w:val="000000"/>
        </w:rPr>
        <w:t>, опираясь на теоретические положения;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производить физико-химические измерения, характеризующие те или иные свойства растворов, смесей и других объектов, моделирующих внутренние среды организма;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 xml:space="preserve">- представлять данные экспериментальных исследований и </w:t>
      </w:r>
      <w:proofErr w:type="gramStart"/>
      <w:r w:rsidRPr="00F12EFA">
        <w:rPr>
          <w:color w:val="000000"/>
        </w:rPr>
        <w:t>виде</w:t>
      </w:r>
      <w:proofErr w:type="gramEnd"/>
      <w:r w:rsidRPr="00F12EFA">
        <w:rPr>
          <w:color w:val="000000"/>
        </w:rPr>
        <w:t xml:space="preserve"> графиков и таблиц и виде зако</w:t>
      </w:r>
      <w:r>
        <w:rPr>
          <w:color w:val="000000"/>
        </w:rPr>
        <w:t>нченного протокола исследования</w:t>
      </w:r>
      <w:r w:rsidRPr="00F12EFA">
        <w:rPr>
          <w:color w:val="000000"/>
        </w:rPr>
        <w:t>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- производить наблюдения за протеканием химических реакций и делать обоснованные выводы;</w:t>
      </w:r>
    </w:p>
    <w:p w:rsidR="00686BDF" w:rsidRPr="00F12EFA" w:rsidRDefault="00686BDF" w:rsidP="00686BDF">
      <w:pPr>
        <w:shd w:val="clear" w:color="auto" w:fill="FFFFFF"/>
        <w:tabs>
          <w:tab w:val="left" w:pos="1418"/>
        </w:tabs>
        <w:spacing w:line="276" w:lineRule="auto"/>
        <w:ind w:left="-709" w:firstLine="141"/>
        <w:jc w:val="both"/>
      </w:pPr>
      <w:r w:rsidRPr="00F12EFA">
        <w:rPr>
          <w:color w:val="000000"/>
        </w:rPr>
        <w:lastRenderedPageBreak/>
        <w:t>- решать типовые</w:t>
      </w:r>
      <w:r>
        <w:rPr>
          <w:color w:val="000000"/>
        </w:rPr>
        <w:t xml:space="preserve"> и ситуационные </w:t>
      </w:r>
      <w:r w:rsidRPr="00F12EFA">
        <w:rPr>
          <w:color w:val="000000"/>
        </w:rPr>
        <w:t>задачи</w:t>
      </w:r>
      <w:r>
        <w:rPr>
          <w:color w:val="000000"/>
        </w:rPr>
        <w:t xml:space="preserve">, </w:t>
      </w:r>
      <w:r w:rsidRPr="00F12EFA">
        <w:rPr>
          <w:color w:val="000000"/>
        </w:rPr>
        <w:t xml:space="preserve"> моделирующие физико-химические процессы, протекающие в живых организмах;</w:t>
      </w:r>
    </w:p>
    <w:p w:rsidR="00686BDF" w:rsidRPr="007072EF" w:rsidRDefault="00686BDF" w:rsidP="00686BDF">
      <w:pPr>
        <w:shd w:val="clear" w:color="auto" w:fill="FFFFFF"/>
        <w:tabs>
          <w:tab w:val="left" w:pos="1418"/>
        </w:tabs>
        <w:spacing w:line="276" w:lineRule="auto"/>
        <w:ind w:left="-709" w:firstLine="141"/>
        <w:jc w:val="both"/>
      </w:pPr>
      <w:r w:rsidRPr="00F12EFA">
        <w:rPr>
          <w:color w:val="000000"/>
        </w:rPr>
        <w:t>- ориентироваться в информационном потоке (использовать справочные данные и библиографию по той или иной причине).</w:t>
      </w:r>
    </w:p>
    <w:p w:rsidR="00686BDF" w:rsidRPr="00F12EFA" w:rsidRDefault="00686BDF" w:rsidP="00686BDF">
      <w:pPr>
        <w:shd w:val="clear" w:color="auto" w:fill="FFFFFF"/>
        <w:spacing w:line="276" w:lineRule="auto"/>
        <w:ind w:left="-709" w:firstLine="141"/>
        <w:jc w:val="both"/>
        <w:rPr>
          <w:b/>
          <w:i/>
        </w:rPr>
      </w:pPr>
      <w:r w:rsidRPr="00F12EFA">
        <w:rPr>
          <w:b/>
          <w:i/>
        </w:rPr>
        <w:t>Владеть:</w:t>
      </w:r>
    </w:p>
    <w:p w:rsidR="00686BDF" w:rsidRPr="00F12EFA" w:rsidRDefault="00686BDF" w:rsidP="00686BDF">
      <w:pPr>
        <w:numPr>
          <w:ilvl w:val="0"/>
          <w:numId w:val="1"/>
        </w:numPr>
        <w:shd w:val="clear" w:color="auto" w:fill="FFFFFF"/>
        <w:spacing w:line="276" w:lineRule="auto"/>
        <w:ind w:left="-709" w:firstLine="141"/>
        <w:jc w:val="both"/>
        <w:rPr>
          <w:b/>
        </w:rPr>
      </w:pPr>
      <w:r w:rsidRPr="00F12EFA">
        <w:rPr>
          <w:color w:val="000000"/>
        </w:rPr>
        <w:t>самостоятельной работы с учебной, научной и справочной литературой; вести поиск и делать обобщающие выводы;</w:t>
      </w:r>
    </w:p>
    <w:p w:rsidR="00686BDF" w:rsidRDefault="00686BDF" w:rsidP="00686BD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F12EFA">
        <w:rPr>
          <w:color w:val="000000"/>
        </w:rPr>
        <w:t>безопасной работы в химической лаборатории и  умения обращаться с химической посудой, реактивами, работать с газовыми горелками и электрическими приборами.</w:t>
      </w:r>
    </w:p>
    <w:p w:rsidR="00686BDF" w:rsidRDefault="00686BDF" w:rsidP="00686BD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</w:p>
    <w:p w:rsidR="00686BDF" w:rsidRPr="007072EF" w:rsidRDefault="00686BDF" w:rsidP="00686BD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-709" w:firstLine="141"/>
        <w:jc w:val="both"/>
        <w:rPr>
          <w:color w:val="000000"/>
        </w:rPr>
      </w:pPr>
      <w:r w:rsidRPr="009A7096">
        <w:rPr>
          <w:b/>
          <w:color w:val="000000"/>
        </w:rPr>
        <w:t>5. Трудоемкость и структура дисциплины</w:t>
      </w:r>
      <w:r w:rsidRPr="00F10627">
        <w:rPr>
          <w:b/>
          <w:bCs/>
        </w:rPr>
        <w:tab/>
      </w:r>
    </w:p>
    <w:p w:rsidR="00686BDF" w:rsidRDefault="00686BDF" w:rsidP="004E1EF6">
      <w:pPr>
        <w:pStyle w:val="a3"/>
        <w:tabs>
          <w:tab w:val="left" w:pos="5209"/>
        </w:tabs>
        <w:spacing w:line="276" w:lineRule="auto"/>
        <w:ind w:left="-709" w:firstLine="141"/>
        <w:jc w:val="both"/>
      </w:pPr>
      <w:r>
        <w:rPr>
          <w:szCs w:val="24"/>
        </w:rPr>
        <w:t xml:space="preserve">3 зачетных единицы </w:t>
      </w:r>
      <w:r w:rsidR="00C21335">
        <w:rPr>
          <w:szCs w:val="24"/>
        </w:rPr>
        <w:t>108</w:t>
      </w:r>
      <w:r>
        <w:rPr>
          <w:szCs w:val="24"/>
        </w:rPr>
        <w:t xml:space="preserve"> академических часов, в том числе </w:t>
      </w:r>
      <w:r w:rsidRPr="00F10627">
        <w:t>лекции</w:t>
      </w:r>
      <w:r>
        <w:rPr>
          <w:szCs w:val="24"/>
        </w:rPr>
        <w:t xml:space="preserve"> – </w:t>
      </w:r>
      <w:r w:rsidRPr="00F10627">
        <w:rPr>
          <w:szCs w:val="24"/>
        </w:rPr>
        <w:t>2</w:t>
      </w:r>
      <w:r w:rsidR="004E1EF6">
        <w:rPr>
          <w:szCs w:val="24"/>
        </w:rPr>
        <w:t>0</w:t>
      </w:r>
      <w:r>
        <w:rPr>
          <w:szCs w:val="24"/>
        </w:rPr>
        <w:t xml:space="preserve"> часа, </w:t>
      </w:r>
      <w:r w:rsidR="004E1EF6">
        <w:rPr>
          <w:szCs w:val="24"/>
        </w:rPr>
        <w:t>лабораторные</w:t>
      </w: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  <w:rPr>
          <w:szCs w:val="24"/>
        </w:rPr>
      </w:pPr>
      <w:r>
        <w:t xml:space="preserve">занятия – </w:t>
      </w:r>
      <w:r w:rsidR="00C21335">
        <w:rPr>
          <w:szCs w:val="24"/>
        </w:rPr>
        <w:t>48</w:t>
      </w:r>
      <w:r>
        <w:rPr>
          <w:szCs w:val="24"/>
        </w:rPr>
        <w:t xml:space="preserve"> часов, с</w:t>
      </w:r>
      <w:r w:rsidRPr="00F10627">
        <w:t xml:space="preserve">амостоятельная работа </w:t>
      </w:r>
      <w:r>
        <w:rPr>
          <w:szCs w:val="24"/>
        </w:rPr>
        <w:t xml:space="preserve"> - </w:t>
      </w:r>
      <w:r w:rsidRPr="00F10627">
        <w:rPr>
          <w:szCs w:val="24"/>
        </w:rPr>
        <w:t>36</w:t>
      </w:r>
      <w:r>
        <w:rPr>
          <w:szCs w:val="24"/>
        </w:rPr>
        <w:t xml:space="preserve"> часов.</w:t>
      </w:r>
    </w:p>
    <w:p w:rsidR="00686BDF" w:rsidRPr="007072EF" w:rsidRDefault="00686BDF" w:rsidP="00686BDF">
      <w:pPr>
        <w:ind w:left="-709" w:firstLine="141"/>
        <w:jc w:val="both"/>
      </w:pP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  <w:rPr>
          <w:b/>
        </w:rPr>
      </w:pPr>
      <w:r w:rsidRPr="00BA0C45">
        <w:rPr>
          <w:b/>
        </w:rPr>
        <w:t>6. Формы  контроля</w:t>
      </w: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>
        <w:t>- решение тестовых заданий, вычислительных и ситуационных 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>роверка результатов эксперимента в виде протокола исследований</w:t>
      </w:r>
      <w:r>
        <w:rPr>
          <w:iCs/>
          <w:szCs w:val="24"/>
        </w:rPr>
        <w:t>,</w:t>
      </w: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</w:pPr>
      <w:r>
        <w:t>к</w:t>
      </w:r>
      <w:r>
        <w:rPr>
          <w:szCs w:val="24"/>
        </w:rPr>
        <w:t xml:space="preserve">онтрольные работы, </w:t>
      </w:r>
      <w:r>
        <w:t xml:space="preserve">итоговый контроль – </w:t>
      </w:r>
      <w:r w:rsidRPr="00F10627">
        <w:t>зачет</w:t>
      </w:r>
      <w:r>
        <w:t>.</w:t>
      </w:r>
    </w:p>
    <w:p w:rsidR="00686BDF" w:rsidRPr="007072EF" w:rsidRDefault="00686BDF" w:rsidP="00686BDF">
      <w:pPr>
        <w:ind w:left="-709" w:firstLine="141"/>
        <w:jc w:val="both"/>
      </w:pP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686BDF" w:rsidRPr="00C579F1" w:rsidRDefault="00686BDF" w:rsidP="00686BDF">
      <w:pPr>
        <w:spacing w:line="276" w:lineRule="auto"/>
        <w:ind w:left="-709" w:firstLine="141"/>
        <w:jc w:val="both"/>
      </w:pPr>
      <w:r w:rsidRPr="00C579F1">
        <w:t>Изучаемые модули</w:t>
      </w:r>
      <w:r>
        <w:t>:</w:t>
      </w:r>
    </w:p>
    <w:p w:rsidR="00EF2449" w:rsidRDefault="00686BDF" w:rsidP="00EF2449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-567" w:firstLine="0"/>
        <w:rPr>
          <w:bCs/>
          <w:iCs/>
        </w:rPr>
      </w:pPr>
      <w:r w:rsidRPr="00EF2449">
        <w:rPr>
          <w:bCs/>
          <w:iCs/>
        </w:rPr>
        <w:t>Биологически активные низкомолекулярные  и высокомолекулярные органические</w:t>
      </w:r>
    </w:p>
    <w:p w:rsidR="00686BDF" w:rsidRPr="00EF2449" w:rsidRDefault="00EF2449" w:rsidP="00EF2449">
      <w:pPr>
        <w:spacing w:line="276" w:lineRule="auto"/>
        <w:ind w:left="-567"/>
        <w:rPr>
          <w:bCs/>
          <w:iCs/>
        </w:rPr>
      </w:pPr>
      <w:r>
        <w:rPr>
          <w:bCs/>
          <w:iCs/>
        </w:rPr>
        <w:t xml:space="preserve">          </w:t>
      </w:r>
      <w:r w:rsidR="00686BDF" w:rsidRPr="00EF2449">
        <w:rPr>
          <w:bCs/>
          <w:iCs/>
        </w:rPr>
        <w:t>соединения</w:t>
      </w:r>
    </w:p>
    <w:p w:rsidR="00EF2449" w:rsidRDefault="00686BDF" w:rsidP="00EF2449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-567" w:firstLine="0"/>
        <w:rPr>
          <w:bCs/>
          <w:iCs/>
        </w:rPr>
      </w:pPr>
      <w:r w:rsidRPr="00EF2449">
        <w:rPr>
          <w:bCs/>
          <w:iCs/>
        </w:rPr>
        <w:t>Учение о растворах</w:t>
      </w:r>
    </w:p>
    <w:p w:rsidR="00EF2449" w:rsidRDefault="00686BDF" w:rsidP="00EF2449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-567" w:firstLine="0"/>
        <w:rPr>
          <w:bCs/>
          <w:iCs/>
        </w:rPr>
      </w:pPr>
      <w:r w:rsidRPr="00EF2449">
        <w:rPr>
          <w:bCs/>
          <w:iCs/>
        </w:rPr>
        <w:t>Элементы химической термодинамики и кинетики</w:t>
      </w:r>
    </w:p>
    <w:p w:rsidR="00EF2449" w:rsidRDefault="00686BDF" w:rsidP="00EF2449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-567" w:firstLine="0"/>
        <w:rPr>
          <w:bCs/>
          <w:iCs/>
        </w:rPr>
      </w:pPr>
      <w:r w:rsidRPr="00EF2449">
        <w:rPr>
          <w:bCs/>
          <w:iCs/>
        </w:rPr>
        <w:t>Основные типы химических равновесий (</w:t>
      </w:r>
      <w:proofErr w:type="spellStart"/>
      <w:r w:rsidRPr="00EF2449">
        <w:rPr>
          <w:bCs/>
          <w:iCs/>
        </w:rPr>
        <w:t>редокс</w:t>
      </w:r>
      <w:proofErr w:type="spellEnd"/>
      <w:r w:rsidRPr="00EF2449">
        <w:rPr>
          <w:bCs/>
          <w:iCs/>
        </w:rPr>
        <w:t xml:space="preserve">, </w:t>
      </w:r>
      <w:proofErr w:type="spellStart"/>
      <w:r w:rsidRPr="00EF2449">
        <w:rPr>
          <w:bCs/>
          <w:iCs/>
        </w:rPr>
        <w:t>протолитические</w:t>
      </w:r>
      <w:proofErr w:type="gramStart"/>
      <w:r w:rsidRPr="00EF2449">
        <w:rPr>
          <w:bCs/>
          <w:iCs/>
        </w:rPr>
        <w:t>,м</w:t>
      </w:r>
      <w:proofErr w:type="gramEnd"/>
      <w:r w:rsidRPr="00EF2449">
        <w:rPr>
          <w:bCs/>
          <w:iCs/>
        </w:rPr>
        <w:t>еталлолигандные</w:t>
      </w:r>
      <w:proofErr w:type="spellEnd"/>
      <w:r w:rsidRPr="00EF2449">
        <w:rPr>
          <w:bCs/>
          <w:iCs/>
        </w:rPr>
        <w:t>)</w:t>
      </w:r>
    </w:p>
    <w:p w:rsidR="00686BDF" w:rsidRPr="00EF2449" w:rsidRDefault="00686BDF" w:rsidP="00EF2449">
      <w:pPr>
        <w:pStyle w:val="a5"/>
        <w:numPr>
          <w:ilvl w:val="0"/>
          <w:numId w:val="2"/>
        </w:numPr>
        <w:tabs>
          <w:tab w:val="clear" w:pos="720"/>
        </w:tabs>
        <w:spacing w:line="276" w:lineRule="auto"/>
        <w:ind w:left="-567" w:firstLine="0"/>
        <w:rPr>
          <w:bCs/>
          <w:iCs/>
        </w:rPr>
      </w:pPr>
      <w:proofErr w:type="spellStart"/>
      <w:proofErr w:type="gramStart"/>
      <w:r w:rsidRPr="00EF2449">
        <w:rPr>
          <w:bCs/>
          <w:iCs/>
        </w:rPr>
        <w:t>Физико-химия</w:t>
      </w:r>
      <w:proofErr w:type="spellEnd"/>
      <w:proofErr w:type="gramEnd"/>
      <w:r w:rsidRPr="00EF2449">
        <w:rPr>
          <w:bCs/>
          <w:iCs/>
        </w:rPr>
        <w:t xml:space="preserve"> дисперсионных систем</w:t>
      </w:r>
    </w:p>
    <w:p w:rsidR="00686BDF" w:rsidRDefault="00686BDF" w:rsidP="00EF2449">
      <w:pPr>
        <w:spacing w:line="276" w:lineRule="auto"/>
        <w:ind w:left="-709" w:firstLine="141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008A9" w:rsidRDefault="006008A9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008A9" w:rsidRDefault="006008A9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008A9" w:rsidRDefault="006008A9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008A9" w:rsidRDefault="006008A9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/>
        <w:jc w:val="both"/>
        <w:rPr>
          <w:bCs/>
          <w:iCs/>
        </w:rPr>
      </w:pPr>
    </w:p>
    <w:sectPr w:rsidR="00686BDF" w:rsidSect="00A9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346"/>
    <w:multiLevelType w:val="hybridMultilevel"/>
    <w:tmpl w:val="341EC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330DA8"/>
    <w:multiLevelType w:val="hybridMultilevel"/>
    <w:tmpl w:val="4DC4E130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DF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31ED"/>
    <w:rsid w:val="0019683F"/>
    <w:rsid w:val="00197A93"/>
    <w:rsid w:val="001A01B5"/>
    <w:rsid w:val="001A1542"/>
    <w:rsid w:val="001A2E38"/>
    <w:rsid w:val="001A3D17"/>
    <w:rsid w:val="001A7A53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0A19"/>
    <w:rsid w:val="00202F2D"/>
    <w:rsid w:val="002051D8"/>
    <w:rsid w:val="0020555C"/>
    <w:rsid w:val="00205DB7"/>
    <w:rsid w:val="0021078C"/>
    <w:rsid w:val="0021271A"/>
    <w:rsid w:val="00212A38"/>
    <w:rsid w:val="00215EC8"/>
    <w:rsid w:val="0021645C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4FF"/>
    <w:rsid w:val="002C019A"/>
    <w:rsid w:val="002C0C7F"/>
    <w:rsid w:val="002C1949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30CB"/>
    <w:rsid w:val="00403A7D"/>
    <w:rsid w:val="00406C9D"/>
    <w:rsid w:val="0040773F"/>
    <w:rsid w:val="00407866"/>
    <w:rsid w:val="00407B9C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4A6F"/>
    <w:rsid w:val="004D53A6"/>
    <w:rsid w:val="004D6D12"/>
    <w:rsid w:val="004E0250"/>
    <w:rsid w:val="004E0F89"/>
    <w:rsid w:val="004E1EF6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30D"/>
    <w:rsid w:val="00511842"/>
    <w:rsid w:val="00513FFC"/>
    <w:rsid w:val="00515158"/>
    <w:rsid w:val="005169D0"/>
    <w:rsid w:val="00525C2C"/>
    <w:rsid w:val="0053134D"/>
    <w:rsid w:val="00531E53"/>
    <w:rsid w:val="005454D3"/>
    <w:rsid w:val="005472F3"/>
    <w:rsid w:val="0055255A"/>
    <w:rsid w:val="00552D30"/>
    <w:rsid w:val="00553FBD"/>
    <w:rsid w:val="00557344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08A9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6536"/>
    <w:rsid w:val="00666FDE"/>
    <w:rsid w:val="006705C2"/>
    <w:rsid w:val="00672EAC"/>
    <w:rsid w:val="00674C07"/>
    <w:rsid w:val="006763B8"/>
    <w:rsid w:val="00676FAF"/>
    <w:rsid w:val="00681478"/>
    <w:rsid w:val="0068189B"/>
    <w:rsid w:val="006820AD"/>
    <w:rsid w:val="00682464"/>
    <w:rsid w:val="006843A2"/>
    <w:rsid w:val="00684774"/>
    <w:rsid w:val="00686BDF"/>
    <w:rsid w:val="006874DF"/>
    <w:rsid w:val="00687841"/>
    <w:rsid w:val="006930CE"/>
    <w:rsid w:val="00693A44"/>
    <w:rsid w:val="00693A85"/>
    <w:rsid w:val="00695416"/>
    <w:rsid w:val="00695F64"/>
    <w:rsid w:val="0069691E"/>
    <w:rsid w:val="0069769A"/>
    <w:rsid w:val="006A07E7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1588"/>
    <w:rsid w:val="007525EC"/>
    <w:rsid w:val="0075309F"/>
    <w:rsid w:val="00753E27"/>
    <w:rsid w:val="007546B8"/>
    <w:rsid w:val="0075581B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E0053"/>
    <w:rsid w:val="007E021F"/>
    <w:rsid w:val="007E060D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27A7"/>
    <w:rsid w:val="00932B4D"/>
    <w:rsid w:val="00933AAA"/>
    <w:rsid w:val="00934BAB"/>
    <w:rsid w:val="00935CD5"/>
    <w:rsid w:val="00942534"/>
    <w:rsid w:val="00944C24"/>
    <w:rsid w:val="009453A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394D"/>
    <w:rsid w:val="00974F58"/>
    <w:rsid w:val="0097652C"/>
    <w:rsid w:val="009768A4"/>
    <w:rsid w:val="00976EC8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A92"/>
    <w:rsid w:val="00AD0D34"/>
    <w:rsid w:val="00AD3463"/>
    <w:rsid w:val="00AD355F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1DCE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1335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3426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5732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06A5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1C29"/>
    <w:rsid w:val="00D44A9E"/>
    <w:rsid w:val="00D46195"/>
    <w:rsid w:val="00D465D4"/>
    <w:rsid w:val="00D46662"/>
    <w:rsid w:val="00D46902"/>
    <w:rsid w:val="00D47E9E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2D9B"/>
    <w:rsid w:val="00E63778"/>
    <w:rsid w:val="00E64419"/>
    <w:rsid w:val="00E65EED"/>
    <w:rsid w:val="00E70AA0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2449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DAA"/>
    <w:rsid w:val="00F23802"/>
    <w:rsid w:val="00F25296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0721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F04"/>
    <w:rsid w:val="00F75C8B"/>
    <w:rsid w:val="00F80B46"/>
    <w:rsid w:val="00F80EB6"/>
    <w:rsid w:val="00F81178"/>
    <w:rsid w:val="00F839EF"/>
    <w:rsid w:val="00F85147"/>
    <w:rsid w:val="00F85771"/>
    <w:rsid w:val="00F866E8"/>
    <w:rsid w:val="00F87C8C"/>
    <w:rsid w:val="00F87E50"/>
    <w:rsid w:val="00F909D9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686BDF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686BDF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  <w:style w:type="paragraph" w:styleId="a5">
    <w:name w:val="List Paragraph"/>
    <w:basedOn w:val="a"/>
    <w:uiPriority w:val="34"/>
    <w:qFormat/>
    <w:rsid w:val="00EF2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agafonova.ty</cp:lastModifiedBy>
  <cp:revision>2</cp:revision>
  <dcterms:created xsi:type="dcterms:W3CDTF">2017-11-28T16:02:00Z</dcterms:created>
  <dcterms:modified xsi:type="dcterms:W3CDTF">2017-11-28T16:02:00Z</dcterms:modified>
</cp:coreProperties>
</file>